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PHÒNG GD &amp; ĐT PHONG ĐIỀN    </w:t>
      </w:r>
      <w:r w:rsidRPr="005569C4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569C4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z-index:251658240;visibility:visible;mso-width-relative:margin;mso-height-relative:margin" from="252pt,17.8pt" to="40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8240;visibility:visible;mso-width-relative:margin;mso-height-relative:margin" from="11.7pt,16.35pt" to="144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 w:rsidRPr="005569C4">
        <w:rPr>
          <w:rFonts w:ascii="Times New Roman" w:hAnsi="Times New Roman"/>
          <w:b/>
          <w:sz w:val="26"/>
          <w:szCs w:val="26"/>
        </w:rPr>
        <w:t>TRƯỜNG THCS ĐIỀN HẢI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Điền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Hải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09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2018</w:t>
      </w:r>
    </w:p>
    <w:p w:rsidR="00751823" w:rsidRDefault="00751823" w:rsidP="00751823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KẾ HOẠCH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51823" w:rsidRDefault="00751823" w:rsidP="00751823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BỒI DƯỠNG THƯỜNG XUYÊN CỦ</w:t>
      </w:r>
      <w:r>
        <w:rPr>
          <w:rFonts w:ascii="Times New Roman" w:hAnsi="Times New Roman"/>
          <w:b/>
          <w:sz w:val="26"/>
          <w:szCs w:val="26"/>
        </w:rPr>
        <w:t>A GIÁO VIÊN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TỔ HÓA-SINH-LÝ-ĐỊA</w:t>
      </w:r>
    </w:p>
    <w:p w:rsidR="00751823" w:rsidRDefault="00751823" w:rsidP="0075182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NĂM HỌC 2018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 2019</w:t>
      </w:r>
    </w:p>
    <w:p w:rsidR="00751823" w:rsidRPr="00E42E0C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D92479">
        <w:rPr>
          <w:rFonts w:ascii="Times New Roman" w:hAnsi="Times New Roman"/>
          <w:sz w:val="26"/>
          <w:szCs w:val="26"/>
        </w:rPr>
        <w:t>Họ</w:t>
      </w:r>
      <w:proofErr w:type="spellEnd"/>
      <w:r w:rsidRPr="00D924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2479">
        <w:rPr>
          <w:rFonts w:ascii="Times New Roman" w:hAnsi="Times New Roman"/>
          <w:sz w:val="26"/>
          <w:szCs w:val="26"/>
        </w:rPr>
        <w:t>và</w:t>
      </w:r>
      <w:proofErr w:type="spellEnd"/>
      <w:r w:rsidRPr="00D924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2479">
        <w:rPr>
          <w:rFonts w:ascii="Times New Roman" w:hAnsi="Times New Roman"/>
          <w:sz w:val="26"/>
          <w:szCs w:val="26"/>
        </w:rPr>
        <w:t>tên</w:t>
      </w:r>
      <w:proofErr w:type="spellEnd"/>
      <w:r w:rsidRPr="00D9247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 xml:space="preserve">Hà </w:t>
      </w:r>
      <w:proofErr w:type="spellStart"/>
      <w:r>
        <w:rPr>
          <w:rFonts w:ascii="Times New Roman" w:hAnsi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Châu</w:t>
      </w:r>
    </w:p>
    <w:p w:rsidR="00751823" w:rsidRPr="005569C4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I.Mục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đích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BDTX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BDTX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xã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bồi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từng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nâng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BDTX;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51823" w:rsidRPr="005569C4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II.Nội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dung,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lượng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quả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751823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gramStart"/>
      <w:r w:rsidRPr="005569C4">
        <w:rPr>
          <w:rFonts w:ascii="Times New Roman" w:hAnsi="Times New Roman"/>
          <w:b/>
          <w:sz w:val="26"/>
          <w:szCs w:val="26"/>
        </w:rPr>
        <w:t>1.Nội</w:t>
      </w:r>
      <w:proofErr w:type="gramEnd"/>
      <w:r w:rsidRPr="005569C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</w:p>
    <w:p w:rsidR="00751823" w:rsidRPr="003A6000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3A6000">
        <w:rPr>
          <w:rFonts w:ascii="Times New Roman" w:hAnsi="Times New Roman"/>
          <w:sz w:val="28"/>
          <w:szCs w:val="28"/>
        </w:rPr>
        <w:t>Đổi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mới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phương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pháp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dạy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các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môn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và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tổ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chức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6000">
        <w:rPr>
          <w:rFonts w:ascii="Times New Roman" w:hAnsi="Times New Roman"/>
          <w:sz w:val="28"/>
          <w:szCs w:val="28"/>
        </w:rPr>
        <w:t>hướng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dẫn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sinh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tự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>.</w:t>
      </w:r>
    </w:p>
    <w:p w:rsidR="00751823" w:rsidRPr="003D252C" w:rsidRDefault="00751823" w:rsidP="00751823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lượng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3D252C">
        <w:rPr>
          <w:rFonts w:ascii="Times New Roman" w:hAnsi="Times New Roman"/>
          <w:sz w:val="28"/>
          <w:szCs w:val="28"/>
        </w:rPr>
        <w:t>tiết</w:t>
      </w:r>
      <w:proofErr w:type="spellEnd"/>
      <w:r w:rsidRPr="003D252C">
        <w:rPr>
          <w:rFonts w:ascii="Times New Roman" w:hAnsi="Times New Roman"/>
          <w:sz w:val="28"/>
          <w:szCs w:val="28"/>
        </w:rPr>
        <w:t>.</w:t>
      </w:r>
    </w:p>
    <w:p w:rsidR="00751823" w:rsidRPr="003D252C" w:rsidRDefault="00751823" w:rsidP="00751823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học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tập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252C">
        <w:rPr>
          <w:rFonts w:ascii="Times New Roman" w:hAnsi="Times New Roman"/>
          <w:sz w:val="28"/>
          <w:szCs w:val="28"/>
        </w:rPr>
        <w:t>Tư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̀ 25/9/2018 </w:t>
      </w:r>
      <w:proofErr w:type="spellStart"/>
      <w:r w:rsidRPr="003D252C">
        <w:rPr>
          <w:rFonts w:ascii="Times New Roman" w:hAnsi="Times New Roman"/>
          <w:sz w:val="28"/>
          <w:szCs w:val="28"/>
        </w:rPr>
        <w:t>đến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30/10/2018.</w:t>
      </w:r>
    </w:p>
    <w:p w:rsidR="00751823" w:rsidRPr="003D252C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tô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3D252C">
        <w:rPr>
          <w:rFonts w:ascii="Times New Roman" w:hAnsi="Times New Roman"/>
          <w:sz w:val="28"/>
          <w:szCs w:val="28"/>
        </w:rPr>
        <w:t>chức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báo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cáo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kết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3D252C">
        <w:rPr>
          <w:rFonts w:ascii="Times New Roman" w:hAnsi="Times New Roman"/>
          <w:sz w:val="28"/>
          <w:szCs w:val="28"/>
        </w:rPr>
        <w:t>Trước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ngày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05/11/2018.</w:t>
      </w:r>
    </w:p>
    <w:p w:rsidR="00751823" w:rsidRPr="003D252C" w:rsidRDefault="00751823" w:rsidP="00751823">
      <w:pPr>
        <w:rPr>
          <w:rFonts w:ascii="Times New Roman" w:hAnsi="Times New Roman"/>
          <w:sz w:val="26"/>
          <w:szCs w:val="26"/>
        </w:rPr>
      </w:pPr>
      <w:r w:rsidRPr="003D252C">
        <w:rPr>
          <w:rFonts w:ascii="Times New Roman" w:hAnsi="Times New Roman"/>
          <w:sz w:val="26"/>
          <w:szCs w:val="26"/>
        </w:rPr>
        <w:t>-</w:t>
      </w:r>
      <w:proofErr w:type="spellStart"/>
      <w:r w:rsidRPr="003D252C">
        <w:rPr>
          <w:rFonts w:ascii="Times New Roman" w:hAnsi="Times New Roman"/>
          <w:sz w:val="26"/>
          <w:szCs w:val="26"/>
        </w:rPr>
        <w:t>Thời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gian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tổ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chức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kết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</w:t>
      </w:r>
      <w:proofErr w:type="spellEnd"/>
      <w:r w:rsidRPr="003D252C">
        <w:rPr>
          <w:rFonts w:ascii="Times New Roman" w:hAnsi="Times New Roman"/>
          <w:sz w:val="26"/>
          <w:szCs w:val="26"/>
        </w:rPr>
        <w:t>:</w:t>
      </w:r>
    </w:p>
    <w:p w:rsidR="00751823" w:rsidRPr="003A6000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3A6000">
        <w:rPr>
          <w:rFonts w:ascii="Times New Roman" w:hAnsi="Times New Roman"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chính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trị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đầu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và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các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văn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bản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chỉ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đạo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6000">
        <w:rPr>
          <w:rFonts w:ascii="Times New Roman" w:hAnsi="Times New Roman"/>
          <w:sz w:val="28"/>
          <w:szCs w:val="28"/>
        </w:rPr>
        <w:t>hướng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dẫn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thực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hiện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nhiệm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vụ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2018-2019 </w:t>
      </w:r>
      <w:proofErr w:type="spellStart"/>
      <w:r w:rsidRPr="003A6000">
        <w:rPr>
          <w:rFonts w:ascii="Times New Roman" w:hAnsi="Times New Roman"/>
          <w:sz w:val="28"/>
          <w:szCs w:val="28"/>
        </w:rPr>
        <w:t>đối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với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giáo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dục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trung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>.</w:t>
      </w:r>
    </w:p>
    <w:p w:rsidR="00751823" w:rsidRPr="003D252C" w:rsidRDefault="00751823" w:rsidP="00751823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lượng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3D252C">
        <w:rPr>
          <w:rFonts w:ascii="Times New Roman" w:hAnsi="Times New Roman"/>
          <w:sz w:val="28"/>
          <w:szCs w:val="28"/>
        </w:rPr>
        <w:t>tiết</w:t>
      </w:r>
      <w:proofErr w:type="spellEnd"/>
      <w:r w:rsidRPr="003D252C">
        <w:rPr>
          <w:rFonts w:ascii="Times New Roman" w:hAnsi="Times New Roman"/>
          <w:sz w:val="28"/>
          <w:szCs w:val="28"/>
        </w:rPr>
        <w:t>.</w:t>
      </w:r>
    </w:p>
    <w:p w:rsidR="00751823" w:rsidRPr="003D252C" w:rsidRDefault="00751823" w:rsidP="00751823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học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tập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252C">
        <w:rPr>
          <w:rFonts w:ascii="Times New Roman" w:hAnsi="Times New Roman"/>
          <w:sz w:val="28"/>
          <w:szCs w:val="28"/>
        </w:rPr>
        <w:t>Tư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̀ 15/11/2018 </w:t>
      </w:r>
      <w:proofErr w:type="spellStart"/>
      <w:r w:rsidRPr="003D252C">
        <w:rPr>
          <w:rFonts w:ascii="Times New Roman" w:hAnsi="Times New Roman"/>
          <w:sz w:val="28"/>
          <w:szCs w:val="28"/>
        </w:rPr>
        <w:t>đến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20/12/2018.</w:t>
      </w:r>
    </w:p>
    <w:p w:rsidR="00751823" w:rsidRPr="003A6000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A6000">
        <w:rPr>
          <w:rFonts w:ascii="Times New Roman" w:hAnsi="Times New Roman"/>
          <w:sz w:val="28"/>
          <w:szCs w:val="28"/>
        </w:rPr>
        <w:t>Thời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gian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tô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3A6000">
        <w:rPr>
          <w:rFonts w:ascii="Times New Roman" w:hAnsi="Times New Roman"/>
          <w:sz w:val="28"/>
          <w:szCs w:val="28"/>
        </w:rPr>
        <w:t>chức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báo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cáo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kết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3A6000">
        <w:rPr>
          <w:rFonts w:ascii="Times New Roman" w:hAnsi="Times New Roman"/>
          <w:sz w:val="28"/>
          <w:szCs w:val="28"/>
        </w:rPr>
        <w:t>Trước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ngày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3A6000">
        <w:rPr>
          <w:rFonts w:ascii="Times New Roman" w:hAnsi="Times New Roman"/>
          <w:sz w:val="28"/>
          <w:szCs w:val="28"/>
        </w:rPr>
        <w:t>/12/2018.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3: (60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>)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 xml:space="preserve">3.1.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modul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THCS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viên</w:t>
      </w:r>
      <w:proofErr w:type="spellEnd"/>
    </w:p>
    <w:p w:rsidR="00751823" w:rsidRPr="00B42D74" w:rsidRDefault="00751823" w:rsidP="00751823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lượng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B42D74">
        <w:rPr>
          <w:rFonts w:ascii="Times New Roman" w:hAnsi="Times New Roman"/>
          <w:sz w:val="26"/>
          <w:szCs w:val="26"/>
        </w:rPr>
        <w:t>tiết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751823" w:rsidRPr="00B42D74" w:rsidRDefault="00751823" w:rsidP="00751823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học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tập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Tư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̀ 01/01/2019 </w:t>
      </w:r>
      <w:proofErr w:type="spellStart"/>
      <w:r w:rsidRPr="00B42D74">
        <w:rPr>
          <w:rFonts w:ascii="Times New Roman" w:hAnsi="Times New Roman"/>
          <w:sz w:val="26"/>
          <w:szCs w:val="26"/>
        </w:rPr>
        <w:t>đến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10/4/2019.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tô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B42D74">
        <w:rPr>
          <w:rFonts w:ascii="Times New Roman" w:hAnsi="Times New Roman"/>
          <w:sz w:val="26"/>
          <w:szCs w:val="26"/>
        </w:rPr>
        <w:t>chức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báo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cáo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kết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quả: </w:t>
      </w:r>
      <w:proofErr w:type="spellStart"/>
      <w:r w:rsidRPr="00B42D74">
        <w:rPr>
          <w:rFonts w:ascii="Times New Roman" w:hAnsi="Times New Roman"/>
          <w:sz w:val="26"/>
          <w:szCs w:val="26"/>
        </w:rPr>
        <w:t>Trước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ngày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15/4/2019.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dung: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38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hòa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nhập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39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Phối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giữa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nhà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cộng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đồng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công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sinh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751823" w:rsidRPr="00B42D74" w:rsidRDefault="00751823" w:rsidP="00751823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40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Phối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xã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hội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công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42D74">
        <w:rPr>
          <w:rFonts w:ascii="Times New Roman" w:hAnsi="Times New Roman"/>
          <w:sz w:val="26"/>
          <w:szCs w:val="26"/>
        </w:rPr>
        <w:t>trường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751823" w:rsidRPr="00B42D74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41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hoạt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động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tập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thể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sinh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751823" w:rsidRPr="00B42D74" w:rsidRDefault="00751823" w:rsidP="00751823">
      <w:pPr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>-</w:t>
      </w:r>
      <w:proofErr w:type="spellStart"/>
      <w:r w:rsidRPr="00B42D74">
        <w:rPr>
          <w:rFonts w:ascii="Times New Roman" w:hAnsi="Times New Roman"/>
          <w:sz w:val="26"/>
          <w:szCs w:val="26"/>
        </w:rPr>
        <w:t>Thời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kết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quả</w:t>
      </w:r>
      <w:proofErr w:type="spellEnd"/>
      <w:r w:rsidRPr="00B42D74">
        <w:rPr>
          <w:rFonts w:ascii="Times New Roman" w:hAnsi="Times New Roman"/>
          <w:sz w:val="26"/>
          <w:szCs w:val="26"/>
        </w:rPr>
        <w:t>:</w:t>
      </w:r>
    </w:p>
    <w:p w:rsidR="00751823" w:rsidRPr="00B42D74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+3/1/2019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Trịnh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Phạm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Xuân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Dũng</w:t>
      </w:r>
      <w:proofErr w:type="spellEnd"/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+5/2/2019: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Cao </w:t>
      </w:r>
      <w:proofErr w:type="spellStart"/>
      <w:r>
        <w:rPr>
          <w:rFonts w:ascii="Times New Roman" w:hAnsi="Times New Roman"/>
          <w:sz w:val="26"/>
          <w:szCs w:val="26"/>
        </w:rPr>
        <w:t>Chánh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Mỏng</w:t>
      </w:r>
      <w:proofErr w:type="spellEnd"/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+07/4/2019: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</w:p>
    <w:p w:rsidR="00751823" w:rsidRPr="007E2497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E2497">
        <w:rPr>
          <w:rFonts w:ascii="Times New Roman" w:hAnsi="Times New Roman"/>
          <w:b/>
          <w:sz w:val="26"/>
          <w:szCs w:val="26"/>
        </w:rPr>
        <w:t xml:space="preserve">3.2.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modul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CBQL</w:t>
      </w:r>
    </w:p>
    <w:p w:rsidR="00751823" w:rsidRPr="007E2497" w:rsidRDefault="00751823" w:rsidP="00751823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lượng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7E2497">
        <w:rPr>
          <w:rFonts w:ascii="Times New Roman" w:hAnsi="Times New Roman"/>
          <w:sz w:val="26"/>
          <w:szCs w:val="26"/>
        </w:rPr>
        <w:t>tiết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751823" w:rsidRPr="007E2497" w:rsidRDefault="00751823" w:rsidP="00751823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học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tập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E2497">
        <w:rPr>
          <w:rFonts w:ascii="Times New Roman" w:hAnsi="Times New Roman"/>
          <w:sz w:val="26"/>
          <w:szCs w:val="26"/>
        </w:rPr>
        <w:t>Tư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̀ 01/01/2019 </w:t>
      </w:r>
      <w:proofErr w:type="spellStart"/>
      <w:r w:rsidRPr="007E2497">
        <w:rPr>
          <w:rFonts w:ascii="Times New Roman" w:hAnsi="Times New Roman"/>
          <w:sz w:val="26"/>
          <w:szCs w:val="26"/>
        </w:rPr>
        <w:t>đến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10/4/2019.</w:t>
      </w:r>
    </w:p>
    <w:p w:rsidR="00751823" w:rsidRPr="007E2497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tô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7E2497">
        <w:rPr>
          <w:rFonts w:ascii="Times New Roman" w:hAnsi="Times New Roman"/>
          <w:sz w:val="26"/>
          <w:szCs w:val="26"/>
        </w:rPr>
        <w:t>chức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báo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cáo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kết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quả: </w:t>
      </w:r>
      <w:proofErr w:type="spellStart"/>
      <w:r w:rsidRPr="007E2497">
        <w:rPr>
          <w:rFonts w:ascii="Times New Roman" w:hAnsi="Times New Roman"/>
          <w:sz w:val="26"/>
          <w:szCs w:val="26"/>
        </w:rPr>
        <w:t>Trước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ngày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15/4/2019.</w:t>
      </w:r>
    </w:p>
    <w:p w:rsidR="00751823" w:rsidRPr="007E2497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dung:</w:t>
      </w:r>
    </w:p>
    <w:p w:rsidR="00751823" w:rsidRPr="007E2497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36: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Xác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định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mục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tiêu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và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thiết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kế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chương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hành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động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7E2497">
        <w:rPr>
          <w:rFonts w:ascii="Times New Roman" w:hAnsi="Times New Roman"/>
          <w:sz w:val="26"/>
          <w:szCs w:val="26"/>
        </w:rPr>
        <w:t>trong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đoạn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751823" w:rsidRPr="007E2497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37: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E2497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nhân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7E2497">
        <w:rPr>
          <w:rFonts w:ascii="Times New Roman" w:hAnsi="Times New Roman"/>
          <w:sz w:val="26"/>
          <w:szCs w:val="26"/>
        </w:rPr>
        <w:t>theo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hướng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năng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lực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751823" w:rsidRPr="007E2497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lastRenderedPageBreak/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38: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Quản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lý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thực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hiện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chương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proofErr w:type="gramStart"/>
      <w:r w:rsidRPr="007E2497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yêu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cầu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751823" w:rsidRDefault="00751823" w:rsidP="00751823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39: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Quản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lý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dạy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phân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hóa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THCS.</w:t>
      </w:r>
    </w:p>
    <w:p w:rsidR="00751823" w:rsidRPr="00B42D74" w:rsidRDefault="00751823" w:rsidP="00751823">
      <w:pPr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>-</w:t>
      </w:r>
      <w:proofErr w:type="spellStart"/>
      <w:r w:rsidRPr="00B42D74">
        <w:rPr>
          <w:rFonts w:ascii="Times New Roman" w:hAnsi="Times New Roman"/>
          <w:sz w:val="26"/>
          <w:szCs w:val="26"/>
        </w:rPr>
        <w:t>Thời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kết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quả</w:t>
      </w:r>
      <w:proofErr w:type="spellEnd"/>
      <w:r w:rsidRPr="00B42D74">
        <w:rPr>
          <w:rFonts w:ascii="Times New Roman" w:hAnsi="Times New Roman"/>
          <w:sz w:val="26"/>
          <w:szCs w:val="26"/>
        </w:rPr>
        <w:t>:</w:t>
      </w:r>
    </w:p>
    <w:p w:rsidR="00751823" w:rsidRPr="005569C4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III.Hình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BDTX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1.Hình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BDTX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, qua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 xml:space="preserve"> Internet,…),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2.BDTX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nhằm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mắc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đáp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BDTX;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luyện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51823" w:rsidRPr="005569C4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5569C4">
        <w:rPr>
          <w:rFonts w:ascii="Times New Roman" w:hAnsi="Times New Roman"/>
          <w:b/>
          <w:sz w:val="26"/>
          <w:szCs w:val="26"/>
        </w:rPr>
        <w:t>IV.Tài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>: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</w:t>
      </w:r>
      <w:proofErr w:type="spellStart"/>
      <w:r>
        <w:rPr>
          <w:rFonts w:ascii="Times New Roman" w:hAnsi="Times New Roman"/>
          <w:sz w:val="26"/>
          <w:szCs w:val="26"/>
        </w:rPr>
        <w:t>Nguồn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GD&amp;ĐT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hyperlink r:id="rId4" w:history="1">
        <w:r w:rsidRPr="00010A9E">
          <w:rPr>
            <w:rStyle w:val="Hyperlink"/>
            <w:rFonts w:ascii="Times New Roman" w:hAnsi="Times New Roman"/>
            <w:sz w:val="26"/>
            <w:szCs w:val="26"/>
          </w:rPr>
          <w:t>http://taphuan.moet.gov.vn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751823" w:rsidRDefault="00751823" w:rsidP="007518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sưu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tầm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 xml:space="preserve"> Internet</w:t>
      </w:r>
      <w:proofErr w:type="gramStart"/>
      <w:r>
        <w:rPr>
          <w:rFonts w:ascii="Times New Roman" w:hAnsi="Times New Roman"/>
          <w:sz w:val="26"/>
          <w:szCs w:val="26"/>
        </w:rPr>
        <w:t>,…</w:t>
      </w:r>
      <w:proofErr w:type="gramEnd"/>
    </w:p>
    <w:p w:rsidR="00751823" w:rsidRPr="00EF5901" w:rsidRDefault="00751823" w:rsidP="00751823">
      <w:pPr>
        <w:rPr>
          <w:rFonts w:ascii="Times New Roman" w:hAnsi="Times New Roman"/>
          <w:b/>
          <w:sz w:val="26"/>
          <w:szCs w:val="26"/>
        </w:rPr>
      </w:pPr>
      <w:r w:rsidRPr="00EF5901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   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viết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cáo</w:t>
      </w:r>
      <w:proofErr w:type="spellEnd"/>
    </w:p>
    <w:p w:rsidR="00751823" w:rsidRPr="00EF5901" w:rsidRDefault="00751823" w:rsidP="00751823">
      <w:pPr>
        <w:rPr>
          <w:rFonts w:ascii="Times New Roman" w:hAnsi="Times New Roman"/>
          <w:b/>
          <w:sz w:val="26"/>
          <w:szCs w:val="26"/>
        </w:rPr>
      </w:pPr>
      <w:r w:rsidRPr="00EF5901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751823" w:rsidRPr="00E42E0C" w:rsidRDefault="00751823" w:rsidP="00751823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EF5901">
        <w:rPr>
          <w:rFonts w:ascii="Times New Roman" w:hAnsi="Times New Roman"/>
          <w:b/>
          <w:sz w:val="26"/>
          <w:szCs w:val="26"/>
        </w:rPr>
        <w:t>Hoàng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Ứng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 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Trịnh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Ba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́ </w:t>
      </w:r>
      <w:proofErr w:type="spellStart"/>
      <w:r w:rsidRPr="00EF5901">
        <w:rPr>
          <w:rFonts w:ascii="Times New Roman" w:hAnsi="Times New Roman"/>
          <w:b/>
          <w:sz w:val="26"/>
          <w:szCs w:val="26"/>
        </w:rPr>
        <w:t>Cường</w:t>
      </w:r>
      <w:proofErr w:type="spellEnd"/>
      <w:r w:rsidRPr="00EF5901">
        <w:rPr>
          <w:rFonts w:ascii="Times New Roman" w:hAnsi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 xml:space="preserve">  Hà </w:t>
      </w:r>
      <w:proofErr w:type="spellStart"/>
      <w:r>
        <w:rPr>
          <w:rFonts w:ascii="Times New Roman" w:hAnsi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Châu</w:t>
      </w:r>
      <w:proofErr w:type="spellEnd"/>
    </w:p>
    <w:p w:rsidR="00751823" w:rsidRPr="00EF5901" w:rsidRDefault="00751823" w:rsidP="00751823">
      <w:pPr>
        <w:rPr>
          <w:rFonts w:ascii="Times New Roman" w:hAnsi="Times New Roman"/>
          <w:b/>
          <w:sz w:val="26"/>
          <w:szCs w:val="26"/>
        </w:rPr>
      </w:pPr>
    </w:p>
    <w:p w:rsidR="00751823" w:rsidRDefault="00751823" w:rsidP="00751823"/>
    <w:p w:rsidR="00751823" w:rsidRDefault="00751823" w:rsidP="00751823"/>
    <w:p w:rsidR="001A461D" w:rsidRDefault="001A461D"/>
    <w:sectPr w:rsidR="001A461D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51823"/>
    <w:rsid w:val="001A461D"/>
    <w:rsid w:val="00751823"/>
    <w:rsid w:val="00E7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23"/>
    <w:rPr>
      <w:color w:val="0000FF"/>
      <w:u w:val="single"/>
    </w:rPr>
  </w:style>
  <w:style w:type="paragraph" w:styleId="NormalWeb">
    <w:name w:val="Normal (Web)"/>
    <w:basedOn w:val="Normal"/>
    <w:rsid w:val="00751823"/>
    <w:pPr>
      <w:spacing w:before="100" w:beforeAutospacing="1" w:after="100" w:afterAutospacing="1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phuan.moe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2018-09-29T07:37:00Z</dcterms:created>
  <dcterms:modified xsi:type="dcterms:W3CDTF">2018-09-29T07:37:00Z</dcterms:modified>
</cp:coreProperties>
</file>